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568"/>
        <w:gridCol w:w="792"/>
      </w:tblGrid>
      <w:tr>
        <w:trPr>
          <w:trHeight w:val="90" w:hRule="exact"/>
          <w:trHeight w:val="90" w:hRule="exact"/>
        </w:trPr>
        <w:tc>
          <w:tcPr>
            <w:tcW w:type="dxa" w:w="8568"/>
            <w:shd w:fill="B9F5ED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792"/>
            <w:shd w:fill="FF6B47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0" w:line="20" w:lineRule="exact"/>
      </w:pPr>
    </w:p>
    <w:p>
      <w:pPr>
        <w:pStyle w:val="Eyebrow"/>
      </w:pPr>
      <w:r>
        <w:t>SOFT SIGNAL PORTFOLIO · 2026</w:t>
      </w:r>
    </w:p>
    <w:p>
      <w:pPr>
        <w:pStyle w:val="Title"/>
        <w:spacing w:after="160"/>
      </w:pPr>
      <w:r>
        <w:rPr>
          <w:sz w:val="58"/>
        </w:rPr>
        <w:t>CALM SYSTEMS.</w:t>
        <w:br/>
        <w:t>VISIBLE MOMENTUM.</w:t>
      </w:r>
    </w:p>
    <w:p>
      <w:pPr>
        <w:pStyle w:val="Subtitle"/>
        <w:spacing w:after="280"/>
      </w:pPr>
      <w:r>
        <w:t>Reliable virtual assistance for administrative operations, social media, CRM, marketing, and automation.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5688"/>
      </w:tblGrid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1952" cy="190195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b1_6EEU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952" cy="1901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vAlign w:val="center"/>
          </w:tcPr>
          <w:p>
            <w:pPr>
              <w:spacing w:after="80"/>
            </w:pPr>
            <w:r>
              <w:rPr>
                <w:b/>
                <w:color w:val="132238"/>
                <w:sz w:val="36"/>
              </w:rPr>
              <w:t>DHAEBY JOY R. OSITA</w:t>
            </w:r>
          </w:p>
          <w:p>
            <w:pPr>
              <w:spacing w:after="160"/>
            </w:pPr>
            <w:r>
              <w:rPr>
                <w:b/>
                <w:color w:val="FF6B47"/>
                <w:sz w:val="21"/>
              </w:rPr>
              <w:t>Virtual Assistant</w:t>
            </w:r>
          </w:p>
          <w:p>
            <w:pPr>
              <w:spacing w:after="180"/>
            </w:pPr>
            <w:r>
              <w:rPr>
                <w:color w:val="5F6F7F"/>
                <w:sz w:val="17"/>
              </w:rPr>
              <w:t>Social Media  •  CRM  •  Marketing Operations</w:t>
            </w:r>
          </w:p>
          <w:p>
            <w:pPr>
              <w:spacing w:after="180"/>
            </w:pPr>
            <w:r>
              <w:t>I help businesses stay organized, visible, and connected with their customers through dependable operational and digital support.</w:t>
            </w:r>
          </w:p>
          <w:p>
            <w:pPr>
              <w:spacing w:after="40"/>
            </w:pPr>
            <w:r>
              <w:rPr>
                <w:b/>
                <w:color w:val="FF6B47"/>
                <w:sz w:val="15"/>
              </w:rPr>
              <w:t xml:space="preserve">EMAIL  </w:t>
            </w:r>
            <w:hyperlink r:id="rId11">
              <w:r>
                <w:rPr>
                  <w:color w:val="102744"/>
                </w:rPr>
                <w:t>ositadhaeby@gmail.com</w:t>
              </w:r>
            </w:hyperlink>
          </w:p>
          <w:p>
            <w:pPr>
              <w:spacing w:after="40"/>
            </w:pPr>
            <w:r>
              <w:rPr>
                <w:b/>
                <w:color w:val="FF6B47"/>
                <w:sz w:val="15"/>
              </w:rPr>
              <w:t xml:space="preserve">PHONE  </w:t>
            </w:r>
            <w:hyperlink r:id="rId12">
              <w:r>
                <w:rPr>
                  <w:color w:val="102744"/>
                </w:rPr>
                <w:t>+63 912 055 1015</w:t>
              </w:r>
            </w:hyperlink>
          </w:p>
          <w:p>
            <w:pPr>
              <w:spacing w:after="40"/>
            </w:pPr>
            <w:r>
              <w:rPr>
                <w:b/>
                <w:color w:val="FF6B47"/>
                <w:sz w:val="15"/>
              </w:rPr>
              <w:t xml:space="preserve">BASE  </w:t>
            </w:r>
            <w:r>
              <w:rPr>
                <w:sz w:val="17"/>
              </w:rPr>
              <w:t>Digos City, Philippines</w:t>
            </w:r>
          </w:p>
          <w:p>
            <w:pPr>
              <w:spacing w:after="40"/>
            </w:pPr>
            <w:r>
              <w:rPr>
                <w:b/>
                <w:color w:val="FF6B47"/>
                <w:sz w:val="15"/>
              </w:rPr>
              <w:t xml:space="preserve">LINKEDIN  </w:t>
            </w:r>
            <w:hyperlink r:id="rId13">
              <w:r>
                <w:rPr>
                  <w:color w:val="102744"/>
                </w:rPr>
                <w:t>dhaeby-joy-osita</w:t>
              </w:r>
            </w:hyperlink>
          </w:p>
        </w:tc>
      </w:tr>
    </w:tbl>
    <w:p>
      <w:pPr>
        <w:spacing w:before="280" w:after="0"/>
        <w:jc w:val="center"/>
      </w:pPr>
      <w:r>
        <w:rPr>
          <w:b/>
          <w:color w:val="102744"/>
          <w:sz w:val="16"/>
        </w:rPr>
        <w:t>AVAILABLE FULL-TIME  ·  FLEXIBLE ACROSS EST / PST / GMT / AEST</w:t>
      </w:r>
    </w:p>
    <w:p>
      <w:r>
        <w:br w:type="page"/>
      </w:r>
    </w:p>
    <w:p>
      <w:pPr>
        <w:pStyle w:val="Eyebrow"/>
      </w:pPr>
      <w:r>
        <w:t>01 · PROFILE</w:t>
      </w:r>
    </w:p>
    <w:p>
      <w:pPr>
        <w:pStyle w:val="Heading1"/>
        <w:pBdr>
          <w:bottom w:val="single" w:sz="14" w:space="5" w:color="B9F5ED"/>
        </w:pBdr>
      </w:pPr>
      <w:r>
        <w:t>Dependable support, thoughtfully delivered</w:t>
      </w:r>
    </w:p>
    <w:p>
      <w:pPr>
        <w:spacing w:after="160"/>
      </w:pPr>
      <w:r>
        <w:t>Results-driven digital marketing and virtual support professional with 3+ years of experience helping remote teams stay organized and responsive. My work spans administrative operations, client support, social media, CRM administration, content production, and practical automation.</w:t>
      </w:r>
    </w:p>
    <w:p>
      <w:pPr>
        <w:spacing w:after="240"/>
      </w:pPr>
      <w:r>
        <w:t>I bring structure to moving parts: calendars, conversations, pipelines, content schedules, files, trackers, and follow-up systems. I am comfortable working independently across U.S. time zones, handling sensitive information, and turning broad priorities into clear next actions.</w:t>
      </w:r>
    </w:p>
    <w:p>
      <w:pPr>
        <w:pStyle w:val="Eyebrow"/>
      </w:pPr>
      <w:r>
        <w:t>WHAT CLIENTS CAN EXPECT</w:t>
      </w:r>
    </w:p>
    <w:p>
      <w:pPr>
        <w:pStyle w:val="Heading2"/>
        <w:pBdr>
          <w:bottom w:val="single" w:sz="6" w:space="4" w:color="D9D9D9"/>
        </w:pBdr>
      </w:pPr>
      <w:r>
        <w:t>A steady operating partner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1872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b/>
                <w:color w:val="FF6B47"/>
                <w:sz w:val="16"/>
              </w:rPr>
              <w:t>ORGANIZED</w:t>
            </w:r>
          </w:p>
        </w:tc>
        <w:tc>
          <w:tcPr>
            <w:tcW w:type="dxa" w:w="7200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sz w:val="18"/>
              </w:rPr>
              <w:t>Clear systems, tidy files, current records, and visible priorities.</w:t>
            </w:r>
          </w:p>
        </w:tc>
      </w:tr>
      <w:tr>
        <w:tc>
          <w:tcPr>
            <w:tcW w:type="dxa" w:w="1872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b/>
                <w:color w:val="FF6B47"/>
                <w:sz w:val="16"/>
              </w:rPr>
              <w:t>RESPONSIVE</w:t>
            </w:r>
          </w:p>
        </w:tc>
        <w:tc>
          <w:tcPr>
            <w:tcW w:type="dxa" w:w="7200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sz w:val="18"/>
              </w:rPr>
              <w:t>Timely communication, thoughtful follow-up, and dependable handoffs.</w:t>
            </w:r>
          </w:p>
        </w:tc>
      </w:tr>
      <w:tr>
        <w:tc>
          <w:tcPr>
            <w:tcW w:type="dxa" w:w="1872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b/>
                <w:color w:val="FF6B47"/>
                <w:sz w:val="16"/>
              </w:rPr>
              <w:t>PROACTIVE</w:t>
            </w:r>
          </w:p>
        </w:tc>
        <w:tc>
          <w:tcPr>
            <w:tcW w:type="dxa" w:w="7200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sz w:val="18"/>
              </w:rPr>
              <w:t>Initiative, practical problem-solving, and attention to what comes next.</w:t>
            </w:r>
          </w:p>
        </w:tc>
      </w:tr>
      <w:tr>
        <w:tc>
          <w:tcPr>
            <w:tcW w:type="dxa" w:w="1872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b/>
                <w:color w:val="FF6B47"/>
                <w:sz w:val="16"/>
              </w:rPr>
              <w:t>ADAPTABLE</w:t>
            </w:r>
          </w:p>
        </w:tc>
        <w:tc>
          <w:tcPr>
            <w:tcW w:type="dxa" w:w="7200"/>
            <w:tcMar>
              <w:top w:w="65" w:type="dxa"/>
              <w:start w:w="55" w:type="dxa"/>
              <w:bottom w:w="65" w:type="dxa"/>
              <w:end w:w="55" w:type="dxa"/>
            </w:tcMar>
            <w:tcBorders>
              <w:bottom w:val="single" w:sz="4" w:color="D9D9D9"/>
            </w:tcBorders>
          </w:tcPr>
          <w:p>
            <w:r>
              <w:rPr>
                <w:sz w:val="18"/>
              </w:rPr>
              <w:t>Comfort with new tools, changing needs, and work across time zones.</w:t>
            </w:r>
          </w:p>
        </w:tc>
      </w:tr>
    </w:tbl>
    <w:p>
      <w:pPr>
        <w:pStyle w:val="Eyebrow"/>
      </w:pPr>
      <w:r>
        <w:t>FOCUS</w:t>
      </w:r>
    </w:p>
    <w:p>
      <w:pPr>
        <w:pStyle w:val="Heading2"/>
        <w:pBdr>
          <w:bottom w:val="single" w:sz="6" w:space="4" w:color="D9D9D9"/>
        </w:pBdr>
      </w:pPr>
      <w:r>
        <w:t>Where I create the most leverage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Administrative clarity: calendars, inboxes, documentation, files, trackers, and client coordination.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Customer continuity: CRM records, pipelines, follow-ups, nurture steps, and appointment support.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Brand consistency: organized content calendars, on-brand creative, publishing, engagement, and reporting.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Smarter execution: repeatable SOPs and practical AI or automation workflows for repetitive work.</w:t>
      </w:r>
    </w:p>
    <w:p>
      <w:r>
        <w:br w:type="page"/>
      </w:r>
    </w:p>
    <w:p>
      <w:pPr>
        <w:pStyle w:val="Eyebrow"/>
      </w:pPr>
      <w:r>
        <w:t>02 · SERVICES</w:t>
      </w:r>
    </w:p>
    <w:p>
      <w:pPr>
        <w:pStyle w:val="Heading1"/>
        <w:pBdr>
          <w:bottom w:val="single" w:sz="14" w:space="5" w:color="B9F5ED"/>
        </w:pBdr>
      </w:pPr>
      <w:r>
        <w:t>Administrative, CRM, social &amp; creative support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01  </w:t>
      </w:r>
      <w:r>
        <w:rPr>
          <w:b/>
          <w:color w:val="132238"/>
          <w:sz w:val="22"/>
        </w:rPr>
        <w:t>Administrative Support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Inbox and calendar management; scheduling, reminders, and follow-ups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Document preparation, formatting, file organization, and digital records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Data entry, spreadsheets, research, client communication, and daily workflows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02  </w:t>
      </w:r>
      <w:r>
        <w:rPr>
          <w:b/>
          <w:color w:val="132238"/>
          <w:sz w:val="22"/>
        </w:rPr>
        <w:t>CRM &amp; Marketing Operations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GoHighLevel setup and administration, lead uploads, CSV mapping, and data cleanup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Pipelines, segmentation, nurture workflows, email/SMS sequences, and appointments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CRM reporting, triggers, notifications, and ongoing back-end organization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03  </w:t>
      </w:r>
      <w:r>
        <w:rPr>
          <w:b/>
          <w:color w:val="132238"/>
          <w:sz w:val="22"/>
        </w:rPr>
        <w:t>Social Media Support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Content planning, captions, branded graphics, reels, and publishing calendars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Community engagement, comments, DMs, analytics, trends, and reporting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Strategic repurposing across Facebook and Instagram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04  </w:t>
      </w:r>
      <w:r>
        <w:rPr>
          <w:b/>
          <w:color w:val="132238"/>
          <w:sz w:val="22"/>
        </w:rPr>
        <w:t>Content &amp; Creative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Carousels, educational and promotional content, storytelling, and copy support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Short-form video editing with Descript and CapCut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Event, webinar, presentation, and visual asset support</w:t>
      </w:r>
    </w:p>
    <w:p>
      <w:r>
        <w:br w:type="page"/>
      </w:r>
    </w:p>
    <w:p>
      <w:pPr>
        <w:pStyle w:val="Eyebrow"/>
      </w:pPr>
      <w:r>
        <w:t>03 · SERVICES</w:t>
      </w:r>
    </w:p>
    <w:p>
      <w:pPr>
        <w:pStyle w:val="Heading1"/>
        <w:pBdr>
          <w:bottom w:val="single" w:sz="14" w:space="5" w:color="B9F5ED"/>
        </w:pBdr>
      </w:pPr>
      <w:r>
        <w:t>Research, systems, financial admin &amp; automation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05  </w:t>
      </w:r>
      <w:r>
        <w:rPr>
          <w:b/>
          <w:color w:val="132238"/>
          <w:sz w:val="22"/>
        </w:rPr>
        <w:t>Research &amp; Outreach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Lead, prospect, podcast, and contact-list research with qualification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Competitor, market, audience, social, and Facebook group research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Outreach support, email research, and structured data collection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06  </w:t>
      </w:r>
      <w:r>
        <w:rPr>
          <w:b/>
          <w:color w:val="132238"/>
          <w:sz w:val="22"/>
        </w:rPr>
        <w:t>SOPs &amp; Process Documentation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Workflow mapping, standard operating procedures, and recurring-task guides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Training materials, checklists, visual process guides, and maintenance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Clear documentation designed for repeatable execution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07  </w:t>
      </w:r>
      <w:r>
        <w:rPr>
          <w:b/>
          <w:color w:val="132238"/>
          <w:sz w:val="22"/>
        </w:rPr>
        <w:t>Financial Administration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Expense categorization, trackers, receipts, and authorized payment support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Monthly summaries, budgets, spreadsheets, and basic reconciliation support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Organized financial records for cleaner decision-making</w:t>
      </w:r>
    </w:p>
    <w:p>
      <w:pPr>
        <w:spacing w:before="160" w:after="60"/>
        <w:keepNext/>
        <w:keepLines/>
      </w:pPr>
      <w:r>
        <w:rPr>
          <w:b/>
          <w:color w:val="FF6B47"/>
          <w:sz w:val="16"/>
        </w:rPr>
        <w:t xml:space="preserve">08  </w:t>
      </w:r>
      <w:r>
        <w:rPr>
          <w:b/>
          <w:color w:val="132238"/>
          <w:sz w:val="22"/>
        </w:rPr>
        <w:t>AI &amp; Automation Support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AI-assisted drafting, research, repurposing, and prompt development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GoHighLevel automations, CRM triggers, lead routing, and SMS/email sequences</w:t>
      </w:r>
    </w:p>
    <w:p>
      <w:pPr>
        <w:pStyle w:val="ListBullet"/>
        <w:spacing w:after="50"/>
        <w:ind w:left="259" w:hanging="187"/>
        <w:keepLines/>
      </w:pPr>
      <w:r>
        <w:rPr>
          <w:sz w:val="17"/>
        </w:rPr>
        <w:t>Notifications and practical automation of repetitive tasks</w:t>
      </w:r>
    </w:p>
    <w:p>
      <w:r>
        <w:br w:type="page"/>
      </w:r>
    </w:p>
    <w:p>
      <w:pPr>
        <w:pStyle w:val="Eyebrow"/>
      </w:pPr>
      <w:r>
        <w:t>04 · EXPERIENCE</w:t>
      </w:r>
    </w:p>
    <w:p>
      <w:pPr>
        <w:pStyle w:val="Heading1"/>
        <w:pBdr>
          <w:bottom w:val="single" w:sz="14" w:space="5" w:color="B9F5ED"/>
        </w:pBdr>
      </w:pPr>
      <w:r>
        <w:t>Cross-functional support for remote teams</w:t>
      </w:r>
    </w:p>
    <w:p>
      <w:pPr>
        <w:spacing w:before="140" w:after="20"/>
        <w:keepNext/>
        <w:keepLines/>
      </w:pPr>
      <w:r>
        <w:rPr>
          <w:b/>
          <w:color w:val="132238"/>
          <w:sz w:val="20"/>
        </w:rPr>
        <w:t>Executive Assistant / Administrative and CRM Support</w:t>
      </w:r>
    </w:p>
    <w:p>
      <w:pPr>
        <w:pStyle w:val="Small"/>
        <w:tabs>
          <w:tab w:pos="8928" w:val="right"/>
        </w:tabs>
        <w:spacing w:after="60"/>
        <w:keepNext/>
        <w:keepLines/>
      </w:pPr>
      <w:r>
        <w:rPr>
          <w:color w:val="5F6F7F"/>
          <w:sz w:val="16"/>
        </w:rPr>
        <w:t>Hoek Consulting / Abundance Agency · Remote</w:t>
      </w:r>
      <w:r>
        <w:rPr>
          <w:b/>
          <w:color w:val="FF6B47"/>
          <w:sz w:val="16"/>
        </w:rPr>
        <w:tab/>
        <w:t>Jul 2025–Present</w:t>
      </w:r>
    </w:p>
    <w:p>
      <w:pPr>
        <w:spacing w:after="60"/>
        <w:ind w:left="259"/>
        <w:keepLines/>
      </w:pPr>
      <w:r>
        <w:rPr>
          <w:b/>
          <w:color w:val="FF6B47"/>
          <w:sz w:val="14"/>
        </w:rPr>
        <w:t xml:space="preserve">SCOPE  </w:t>
      </w:r>
      <w:r>
        <w:rPr>
          <w:sz w:val="17"/>
        </w:rPr>
        <w:t>Administrative, client support, and digital operations for three clients across U.S. time zones.</w:t>
      </w:r>
    </w:p>
    <w:p>
      <w:pPr>
        <w:pStyle w:val="ListBullet"/>
        <w:spacing w:after="50"/>
        <w:ind w:left="259" w:hanging="187"/>
        <w:keepLines/>
      </w:pPr>
      <w:r>
        <w:t>Appointment setting and prospect engagement through social inquiries and follow-up.</w:t>
      </w:r>
    </w:p>
    <w:p>
      <w:pPr>
        <w:pStyle w:val="ListBullet"/>
        <w:spacing w:after="50"/>
        <w:ind w:left="259" w:hanging="187"/>
        <w:keepLines/>
      </w:pPr>
      <w:r>
        <w:t>GoHighLevel pipeline creation, sub-account setup, lead uploads, CSV mapping, and administration.</w:t>
      </w:r>
    </w:p>
    <w:p>
      <w:pPr>
        <w:pStyle w:val="ListBullet"/>
        <w:spacing w:after="50"/>
        <w:ind w:left="259" w:hanging="187"/>
        <w:keepLines/>
      </w:pPr>
      <w:r>
        <w:t>Carrier communication, account requests, service issue follow-through, keynote editing, and social content support.</w:t>
      </w:r>
    </w:p>
    <w:p>
      <w:pPr>
        <w:pStyle w:val="ListBullet"/>
        <w:spacing w:after="50"/>
        <w:ind w:left="259" w:hanging="187"/>
        <w:keepLines/>
      </w:pPr>
      <w:r>
        <w:t>Careful handling of confidential information and authorized payments or expenses.</w:t>
      </w:r>
    </w:p>
    <w:p>
      <w:pPr>
        <w:spacing w:before="140" w:after="20"/>
        <w:keepNext/>
        <w:keepLines/>
      </w:pPr>
      <w:r>
        <w:rPr>
          <w:b/>
          <w:color w:val="132238"/>
          <w:sz w:val="20"/>
        </w:rPr>
        <w:t>Social Media Coordinator &amp; Digital Marketing Strategist / Consulting Support</w:t>
      </w:r>
    </w:p>
    <w:p>
      <w:pPr>
        <w:pStyle w:val="Small"/>
        <w:tabs>
          <w:tab w:pos="8928" w:val="right"/>
        </w:tabs>
        <w:spacing w:after="60"/>
        <w:keepNext/>
        <w:keepLines/>
      </w:pPr>
      <w:r>
        <w:rPr>
          <w:color w:val="5F6F7F"/>
          <w:sz w:val="16"/>
        </w:rPr>
        <w:t>Flasch International · U.S.-based marketing company</w:t>
      </w:r>
      <w:r>
        <w:rPr>
          <w:b/>
          <w:color w:val="FF6B47"/>
          <w:sz w:val="16"/>
        </w:rPr>
        <w:tab/>
        <w:t>Jun 2022–Aug 2026</w:t>
      </w:r>
    </w:p>
    <w:p>
      <w:pPr>
        <w:spacing w:after="60"/>
        <w:ind w:left="259"/>
        <w:keepLines/>
      </w:pPr>
      <w:r>
        <w:rPr>
          <w:b/>
          <w:color w:val="FF6B47"/>
          <w:sz w:val="14"/>
        </w:rPr>
        <w:t xml:space="preserve">SCOPE  </w:t>
      </w:r>
      <w:r>
        <w:rPr>
          <w:sz w:val="17"/>
        </w:rPr>
        <w:t>Social and digital operations for three international clients, including planning, creation, publishing, engagement, and performance review.</w:t>
      </w:r>
    </w:p>
    <w:p>
      <w:pPr>
        <w:pStyle w:val="ListBullet"/>
        <w:spacing w:after="50"/>
        <w:ind w:left="259" w:hanging="187"/>
        <w:keepLines/>
      </w:pPr>
      <w:r>
        <w:t>Strategic content development aligned to brand voice, audience, and business goals.</w:t>
      </w:r>
    </w:p>
    <w:p>
      <w:pPr>
        <w:pStyle w:val="ListBullet"/>
        <w:spacing w:after="50"/>
        <w:ind w:left="259" w:hanging="187"/>
        <w:keepLines/>
      </w:pPr>
      <w:r>
        <w:t>GoHighLevel CRM administration, pipelines, data organization, and workflow maintenance.</w:t>
      </w:r>
    </w:p>
    <w:p>
      <w:pPr>
        <w:pStyle w:val="ListBullet"/>
        <w:spacing w:after="50"/>
        <w:ind w:left="259" w:hanging="187"/>
        <w:keepLines/>
      </w:pPr>
      <w:r>
        <w:t>Data entry, transcription, Canva design, file organization, and consulting support across multiple projects.</w:t>
      </w:r>
    </w:p>
    <w:p>
      <w:pPr>
        <w:pStyle w:val="ListBullet"/>
        <w:spacing w:after="50"/>
        <w:ind w:left="259" w:hanging="187"/>
        <w:keepLines/>
      </w:pPr>
      <w:r>
        <w:t>Descript transcripts and short-form video production for efficient content repurposing.</w:t>
      </w:r>
    </w:p>
    <w:p>
      <w:pPr>
        <w:pStyle w:val="Eyebrow"/>
      </w:pPr>
      <w:r>
        <w:t>WORKING STYLE</w:t>
      </w:r>
    </w:p>
    <w:p>
      <w:pPr>
        <w:pStyle w:val="Heading2"/>
        <w:pBdr>
          <w:bottom w:val="single" w:sz="6" w:space="4" w:color="D9D9D9"/>
        </w:pBdr>
      </w:pPr>
      <w:r>
        <w:t>Remote-ready by design</w:t>
      </w:r>
    </w:p>
    <w:p>
      <w:r>
        <w:t>Full-time availability with schedule flexibility across U.S. EST/PST, UK GMT, and AU AEST. Dedicated quiet home office, professional video-call background, Converge Fiber 100 Mbps, Smart 5G backup, MacBook Air M5, Lenovo ThinkPad, dual monitors, noise-cancelling headset, and HD webcam.</w:t>
      </w:r>
    </w:p>
    <w:p>
      <w:r>
        <w:br w:type="page"/>
      </w:r>
    </w:p>
    <w:p>
      <w:pPr>
        <w:pStyle w:val="Eyebrow"/>
      </w:pPr>
      <w:r>
        <w:t>05 · TOOLKIT</w:t>
      </w:r>
    </w:p>
    <w:p>
      <w:pPr>
        <w:pStyle w:val="Heading1"/>
        <w:pBdr>
          <w:bottom w:val="single" w:sz="14" w:space="5" w:color="B9F5ED"/>
        </w:pBdr>
      </w:pPr>
      <w:r>
        <w:t>Fluent across the modern digital workspace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cantSplit/>
        </w:trPr>
        <w:tc>
          <w:tcPr>
            <w:tcW w:type="dxa" w:w="2520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5"/>
              </w:rPr>
              <w:t>PRODUCTIVITY &amp; ADMIN</w:t>
            </w:r>
          </w:p>
        </w:tc>
        <w:tc>
          <w:tcPr>
            <w:tcW w:type="dxa" w:w="6552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sz w:val="18"/>
              </w:rPr>
              <w:t>Google Docs, Sheets, Slides, Drive, Calendar; Gmail</w:t>
            </w:r>
          </w:p>
        </w:tc>
      </w:tr>
      <w:tr>
        <w:trPr>
          <w:cantSplit/>
        </w:trPr>
        <w:tc>
          <w:tcPr>
            <w:tcW w:type="dxa" w:w="2520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5"/>
              </w:rPr>
              <w:t>COMMUNICATION</w:t>
            </w:r>
          </w:p>
        </w:tc>
        <w:tc>
          <w:tcPr>
            <w:tcW w:type="dxa" w:w="6552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sz w:val="18"/>
              </w:rPr>
              <w:t>Gmail, Google Meet, Zoom, Slack</w:t>
            </w:r>
          </w:p>
        </w:tc>
      </w:tr>
      <w:tr>
        <w:trPr>
          <w:cantSplit/>
        </w:trPr>
        <w:tc>
          <w:tcPr>
            <w:tcW w:type="dxa" w:w="2520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5"/>
              </w:rPr>
              <w:t>CRM &amp; MARKETING</w:t>
            </w:r>
          </w:p>
        </w:tc>
        <w:tc>
          <w:tcPr>
            <w:tcW w:type="dxa" w:w="6552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sz w:val="18"/>
              </w:rPr>
              <w:t>GoHighLevel, Meta Business Suite, Eventbrite, email and SMS tools</w:t>
            </w:r>
          </w:p>
        </w:tc>
      </w:tr>
      <w:tr>
        <w:trPr>
          <w:cantSplit/>
        </w:trPr>
        <w:tc>
          <w:tcPr>
            <w:tcW w:type="dxa" w:w="2520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5"/>
              </w:rPr>
              <w:t>AI &amp; AUTOMATION</w:t>
            </w:r>
          </w:p>
        </w:tc>
        <w:tc>
          <w:tcPr>
            <w:tcW w:type="dxa" w:w="6552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sz w:val="18"/>
              </w:rPr>
              <w:t>ChatGPT, Gemini, Grok, Grammarly, Apps Script, Make.com</w:t>
            </w:r>
          </w:p>
        </w:tc>
      </w:tr>
      <w:tr>
        <w:trPr>
          <w:cantSplit/>
        </w:trPr>
        <w:tc>
          <w:tcPr>
            <w:tcW w:type="dxa" w:w="2520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5"/>
              </w:rPr>
              <w:t>DESIGN &amp; CONTENT</w:t>
            </w:r>
          </w:p>
        </w:tc>
        <w:tc>
          <w:tcPr>
            <w:tcW w:type="dxa" w:w="6552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sz w:val="18"/>
              </w:rPr>
              <w:t>Canva, Descript, CapCut</w:t>
            </w:r>
          </w:p>
        </w:tc>
      </w:tr>
      <w:tr>
        <w:trPr>
          <w:cantSplit/>
        </w:trPr>
        <w:tc>
          <w:tcPr>
            <w:tcW w:type="dxa" w:w="2520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5"/>
              </w:rPr>
              <w:t>PROJECT COORDINATION</w:t>
            </w:r>
          </w:p>
        </w:tc>
        <w:tc>
          <w:tcPr>
            <w:tcW w:type="dxa" w:w="6552"/>
            <w:tcMar>
              <w:top w:w="115" w:type="dxa"/>
              <w:start w:w="75" w:type="dxa"/>
              <w:bottom w:w="115" w:type="dxa"/>
              <w:end w:w="75" w:type="dxa"/>
            </w:tcMar>
            <w:tcBorders>
              <w:bottom w:val="single" w:sz="6" w:color="D9D9D9"/>
            </w:tcBorders>
          </w:tcPr>
          <w:p>
            <w:r>
              <w:rPr>
                <w:sz w:val="18"/>
              </w:rPr>
              <w:t>Trello, Notion, Google Workspace</w:t>
            </w:r>
          </w:p>
        </w:tc>
      </w:tr>
    </w:tbl>
    <w:p>
      <w:pPr>
        <w:pStyle w:val="Eyebrow"/>
      </w:pPr>
      <w:r>
        <w:t>SYSTEMS MINDSET</w:t>
      </w:r>
    </w:p>
    <w:p>
      <w:pPr>
        <w:pStyle w:val="Heading2"/>
        <w:pBdr>
          <w:bottom w:val="single" w:sz="6" w:space="4" w:color="D9D9D9"/>
        </w:pBdr>
      </w:pPr>
      <w:r>
        <w:t>Tools support the process—not the other way around</w:t>
      </w:r>
    </w:p>
    <w:p>
      <w:r>
        <w:t>I select and maintain tools based on the workflow they need to support: cleaner handoffs, faster follow-up, consistent content, accurate records, and fewer repetitive manual steps.</w:t>
      </w:r>
    </w:p>
    <w:p>
      <w:r>
        <w:br w:type="page"/>
      </w:r>
    </w:p>
    <w:p>
      <w:pPr>
        <w:pStyle w:val="Eyebrow"/>
      </w:pPr>
      <w:r>
        <w:t>06 · CREDENTIALS</w:t>
      </w:r>
    </w:p>
    <w:p>
      <w:pPr>
        <w:pStyle w:val="Heading1"/>
        <w:pBdr>
          <w:bottom w:val="single" w:sz="14" w:space="5" w:color="B9F5ED"/>
        </w:pBdr>
      </w:pPr>
      <w:r>
        <w:t>Education, certifications &amp; languages</w:t>
      </w:r>
    </w:p>
    <w:p>
      <w:pPr>
        <w:pStyle w:val="Eyebrow"/>
      </w:pPr>
      <w:r>
        <w:t>EDUCATION</w:t>
      </w:r>
    </w:p>
    <w:p>
      <w:pPr>
        <w:pStyle w:val="Heading2"/>
      </w:pPr>
      <w:r>
        <w:t>Bachelor of Science in Accounting Information Systems</w:t>
      </w:r>
    </w:p>
    <w:p>
      <w:pPr>
        <w:pStyle w:val="Small"/>
        <w:spacing w:after="200"/>
      </w:pPr>
      <w:r>
        <w:t>Cor Jesu College Inc. · Digos City, Philippines · Expected 2027</w:t>
      </w:r>
    </w:p>
    <w:p>
      <w:pPr>
        <w:pStyle w:val="Eyebrow"/>
      </w:pPr>
      <w:r>
        <w:t>CERTIFICATIONS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QuickBooks Online Certified ProAdvisor · 2025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SAP Business All-in-One Application Associate: Logistics · Erudite Academy · 2025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PACTT Tax Updates and Tax Practice Seminar (28 hours) · Philippine Association of Certified Tax Technicians · 2026</w:t>
      </w:r>
    </w:p>
    <w:p>
      <w:pPr>
        <w:pStyle w:val="ListBullet"/>
        <w:spacing w:after="50"/>
        <w:ind w:left="259" w:hanging="187"/>
        <w:keepLines/>
      </w:pPr>
      <w:r>
        <w:rPr>
          <w:sz w:val="18"/>
        </w:rPr>
        <w:t>Civil Service Professional Eligibility · Civil Service Commission · 2023</w:t>
      </w:r>
    </w:p>
    <w:p>
      <w:pPr>
        <w:pStyle w:val="Eyebrow"/>
      </w:pPr>
      <w:r>
        <w:t>LANGUAGES</w:t>
      </w:r>
    </w:p>
    <w:p>
      <w:pPr>
        <w:spacing w:after="200"/>
      </w:pPr>
      <w:r>
        <w:t>English (proficient)   •   Filipino (fluent)   •   Cebuano</w:t>
      </w:r>
    </w:p>
    <w:p>
      <w:pPr>
        <w:pStyle w:val="Eyebrow"/>
      </w:pPr>
      <w:r>
        <w:t>CLIENT PERSPECTIVE</w:t>
      </w:r>
    </w:p>
    <w:p>
      <w:pPr>
        <w:pStyle w:val="Heading2"/>
        <w:pBdr>
          <w:bottom w:val="single" w:sz="6" w:space="4" w:color="D9D9D9"/>
        </w:pBdr>
      </w:pPr>
      <w:r>
        <w:t>Trusted for initiative, organization &amp; follow-through</w:t>
      </w:r>
    </w:p>
    <w:p>
      <w:pPr>
        <w:spacing w:before="100" w:after="20"/>
        <w:ind w:left="202" w:right="202"/>
      </w:pPr>
      <w:r>
        <w:rPr>
          <w:i/>
          <w:sz w:val="18"/>
        </w:rPr>
        <w:t>“She’s dependable, takes initiative, and consistently gets the job done without needing to be micromanaged.”</w:t>
      </w:r>
    </w:p>
    <w:p>
      <w:pPr>
        <w:pStyle w:val="Small"/>
        <w:spacing w:after="100"/>
        <w:ind w:left="202"/>
      </w:pPr>
      <w:r>
        <w:t>Boyd Hoek · CEO</w:t>
      </w:r>
    </w:p>
    <w:p>
      <w:pPr>
        <w:spacing w:before="100" w:after="20"/>
        <w:ind w:left="202" w:right="202"/>
      </w:pPr>
      <w:r>
        <w:rPr>
          <w:i/>
          <w:sz w:val="18"/>
        </w:rPr>
        <w:t>“She’s organized, responsive, and always willing to step in and help. I can count on her to get things done.”</w:t>
      </w:r>
    </w:p>
    <w:p>
      <w:pPr>
        <w:pStyle w:val="Small"/>
        <w:spacing w:after="100"/>
        <w:ind w:left="202"/>
      </w:pPr>
      <w:r>
        <w:t>Nick Urukalo · Insurance Agent &amp; Team Leader</w:t>
      </w:r>
    </w:p>
    <w:p>
      <w:pPr>
        <w:spacing w:before="100" w:after="20"/>
        <w:ind w:left="202" w:right="202"/>
      </w:pPr>
      <w:r>
        <w:rPr>
          <w:i/>
          <w:sz w:val="18"/>
        </w:rPr>
        <w:t>“She’s proactive, detail-oriented, and quick to understand what’s needed. Her support makes our marketing work much easier.”</w:t>
      </w:r>
    </w:p>
    <w:p>
      <w:pPr>
        <w:pStyle w:val="Small"/>
        <w:spacing w:after="100"/>
        <w:ind w:left="202"/>
      </w:pPr>
      <w:r>
        <w:t>Yin Chew · Marketing Consultant</w:t>
      </w:r>
    </w:p>
    <w:p>
      <w:r>
        <w:br w:type="page"/>
      </w:r>
    </w:p>
    <w:p>
      <w:pPr>
        <w:pStyle w:val="Eyebrow"/>
      </w:pPr>
      <w:r>
        <w:t>07 · CONTACT</w:t>
      </w:r>
    </w:p>
    <w:p>
      <w:pPr>
        <w:pStyle w:val="Heading1"/>
        <w:pBdr>
          <w:bottom w:val="single" w:sz="14" w:space="5" w:color="B9F5ED"/>
        </w:pBdr>
      </w:pPr>
      <w:r>
        <w:t>Ready to bring calm structure to your business</w:t>
      </w:r>
    </w:p>
    <w:p>
      <w:pPr>
        <w:spacing w:after="300"/>
      </w:pPr>
      <w:r>
        <w:t>If you need a reliable partner to organize operations, keep your CRM current, support your clients, and maintain a consistent digital presence, I would be glad to learn how your team works.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1800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6"/>
              </w:rPr>
              <w:t>EMAIL</w:t>
            </w:r>
          </w:p>
        </w:tc>
        <w:tc>
          <w:tcPr>
            <w:tcW w:type="dxa" w:w="7272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hyperlink r:id="rId11">
              <w:r>
                <w:rPr>
                  <w:color w:val="102744"/>
                </w:rPr>
                <w:t>ositadhaeby@gmail.com</w:t>
              </w:r>
            </w:hyperlink>
          </w:p>
        </w:tc>
      </w:tr>
      <w:tr>
        <w:tc>
          <w:tcPr>
            <w:tcW w:type="dxa" w:w="1800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6"/>
              </w:rPr>
              <w:t>PHONE</w:t>
            </w:r>
          </w:p>
        </w:tc>
        <w:tc>
          <w:tcPr>
            <w:tcW w:type="dxa" w:w="7272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hyperlink r:id="rId12">
              <w:r>
                <w:rPr>
                  <w:color w:val="102744"/>
                </w:rPr>
                <w:t>+63 912 055 1015</w:t>
              </w:r>
            </w:hyperlink>
          </w:p>
        </w:tc>
      </w:tr>
      <w:tr>
        <w:tc>
          <w:tcPr>
            <w:tcW w:type="dxa" w:w="1800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6"/>
              </w:rPr>
              <w:t>LOCATION</w:t>
            </w:r>
          </w:p>
        </w:tc>
        <w:tc>
          <w:tcPr>
            <w:tcW w:type="dxa" w:w="7272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r>
              <w:rPr>
                <w:sz w:val="19"/>
              </w:rPr>
              <w:t>Digos City, Philippines</w:t>
            </w:r>
          </w:p>
        </w:tc>
      </w:tr>
      <w:tr>
        <w:tc>
          <w:tcPr>
            <w:tcW w:type="dxa" w:w="1800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r>
              <w:rPr>
                <w:b/>
                <w:color w:val="FF6B47"/>
                <w:sz w:val="16"/>
              </w:rPr>
              <w:t>LINKEDIN</w:t>
            </w:r>
          </w:p>
        </w:tc>
        <w:tc>
          <w:tcPr>
            <w:tcW w:type="dxa" w:w="7272"/>
            <w:tcMar>
              <w:top w:w="95" w:type="dxa"/>
              <w:start w:w="70" w:type="dxa"/>
              <w:bottom w:w="95" w:type="dxa"/>
              <w:end w:w="70" w:type="dxa"/>
            </w:tcMar>
            <w:tcBorders>
              <w:bottom w:val="single" w:sz="6" w:color="D9D9D9"/>
            </w:tcBorders>
          </w:tcPr>
          <w:p>
            <w:hyperlink r:id="rId13">
              <w:r>
                <w:rPr>
                  <w:color w:val="102744"/>
                </w:rPr>
                <w:t>linkedin.com/in/dhaeby-joy-osita-62b313281</w:t>
              </w:r>
            </w:hyperlink>
          </w:p>
        </w:tc>
      </w:tr>
    </w:tbl>
    <w:p>
      <w:pPr>
        <w:spacing w:before="360"/>
        <w:jc w:val="center"/>
      </w:pPr>
      <w:r>
        <w:rPr>
          <w:b/>
          <w:color w:val="102744"/>
          <w:sz w:val="20"/>
        </w:rPr>
        <w:t>ORGANIZED  •  VISIBLE  •  CONNECTED</w:t>
      </w:r>
    </w:p>
    <w:sectPr w:rsidR="00FC693F" w:rsidRPr="0006063C" w:rsidSect="00034616">
      <w:footerReference w:type="default" r:id="rId9"/>
      <w:pgSz w:w="12240" w:h="15840"/>
      <w:pgMar w:top="950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00"/>
      <w:jc w:val="center"/>
      <w:pBdr>
        <w:bottom w:val="single" w:sz="10" w:space="1" w:color="B9F5ED"/>
      </w:pBdr>
    </w:pPr>
    <w:r>
      <w:rPr>
        <w:rFonts w:ascii="Aptos" w:hAnsi="Aptos"/>
        <w:color w:val="5F6F7F"/>
        <w:sz w:val="15"/>
      </w:rPr>
      <w:t xml:space="preserve">DHAEBY JOY R. OSITA   •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40" w:lineRule="auto"/>
    </w:pPr>
    <w:rPr>
      <w:rFonts w:ascii="Aptos" w:hAnsi="Aptos" w:eastAsia="Aptos"/>
      <w:color w:val="1322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3223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13223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132238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3223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 w:eastAsia="Aptos"/>
      <w:b w:val="0"/>
      <w:i/>
      <w:iCs/>
      <w:color w:val="5F6F7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keepNext/>
      <w:spacing w:after="40"/>
    </w:pPr>
    <w:rPr>
      <w:rFonts w:ascii="Aptos" w:hAnsi="Aptos" w:eastAsia="Aptos"/>
      <w:b/>
      <w:caps/>
      <w:color w:val="FF6B47"/>
      <w:sz w:val="16"/>
    </w:rPr>
  </w:style>
  <w:style w:type="paragraph" w:customStyle="1" w:styleId="Small">
    <w:name w:val="Small"/>
    <w:pPr>
      <w:spacing w:after="40"/>
    </w:pPr>
    <w:rPr>
      <w:rFonts w:ascii="Aptos" w:hAnsi="Aptos" w:eastAsia="Aptos"/>
      <w:color w:val="5F6F7F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hyperlink" Target="mailto:ositadhaeby@gmail.com" TargetMode="External"/><Relationship Id="rId12" Type="http://schemas.openxmlformats.org/officeDocument/2006/relationships/hyperlink" Target="tel:+639120551015" TargetMode="External"/><Relationship Id="rId13" Type="http://schemas.openxmlformats.org/officeDocument/2006/relationships/hyperlink" Target="https://www.linkedin.com/in/dhaeby-joy-osita-62b3132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