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568"/>
        <w:gridCol w:w="792"/>
      </w:tblGrid>
      <w:tr>
        <w:trPr>
          <w:trHeight w:val="90" w:hRule="exact"/>
          <w:trHeight w:val="90" w:hRule="exact"/>
        </w:trPr>
        <w:tc>
          <w:tcPr>
            <w:tcW w:type="dxa" w:w="8568"/>
            <w:shd w:fill="B9F5ED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792"/>
            <w:shd w:fill="FF6B47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0" w:line="20" w:lineRule="exact"/>
      </w:pPr>
    </w:p>
    <w:p>
      <w:pPr>
        <w:pStyle w:val="Eyebrow"/>
      </w:pPr>
      <w:r>
        <w:t>VIRTUAL ASSISTANT · CAPABILITY SNAPSHOT</w:t>
      </w:r>
    </w:p>
    <w:p>
      <w:pPr>
        <w:pStyle w:val="Title"/>
        <w:spacing w:after="40"/>
      </w:pPr>
      <w:r>
        <w:t>DHAEBY JOY R. OSITA</w:t>
      </w:r>
    </w:p>
    <w:p>
      <w:pPr>
        <w:pStyle w:val="Subtitle"/>
        <w:spacing w:after="120"/>
      </w:pPr>
      <w:r>
        <w:t>Social Media  •  CRM  •  Marketing Operations</w:t>
      </w:r>
    </w:p>
    <w:p>
      <w:pPr>
        <w:spacing w:after="160"/>
      </w:pPr>
      <w:r>
        <w:t>I help businesses stay organized, visible, and connected with their customers through reliable administrative, social media, CRM, marketing, and automation support.</w:t>
      </w:r>
    </w:p>
    <w:p>
      <w:pPr>
        <w:pStyle w:val="Eyebrow"/>
      </w:pPr>
      <w:r>
        <w:t>CAPABILITIES</w:t>
      </w:r>
    </w:p>
    <w:p>
      <w:pPr>
        <w:pStyle w:val="Heading1"/>
        <w:pBdr>
          <w:bottom w:val="single" w:sz="14" w:space="4" w:color="B9F5ED"/>
        </w:pBdr>
      </w:pPr>
      <w:r>
        <w:t>Flexible support across the day-to-day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14"/>
        <w:gridCol w:w="5314"/>
      </w:tblGrid>
      <w:tr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ADMIN</w:t>
            </w:r>
          </w:p>
          <w:p>
            <w:pPr>
              <w:spacing w:after="0"/>
            </w:pPr>
            <w:r>
              <w:rPr>
                <w:sz w:val="16"/>
              </w:rPr>
              <w:t>Calendars, inbox, scheduling, files, documents, trackers, research, and client support</w:t>
            </w:r>
          </w:p>
        </w:tc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CRM</w:t>
            </w:r>
          </w:p>
          <w:p>
            <w:pPr>
              <w:spacing w:after="0"/>
            </w:pPr>
            <w:r>
              <w:rPr>
                <w:sz w:val="16"/>
              </w:rPr>
              <w:t>GoHighLevel, contacts, pipelines, lead uploads, segmentation, nurture, and reporting</w:t>
            </w:r>
          </w:p>
        </w:tc>
      </w:tr>
      <w:tr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SOCIAL</w:t>
            </w:r>
          </w:p>
          <w:p>
            <w:pPr>
              <w:spacing w:after="0"/>
            </w:pPr>
            <w:r>
              <w:rPr>
                <w:sz w:val="16"/>
              </w:rPr>
              <w:t>Content planning, Canva graphics, captions, reels, publishing, engagement, and analytics</w:t>
            </w:r>
          </w:p>
        </w:tc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CONTENT</w:t>
            </w:r>
          </w:p>
          <w:p>
            <w:pPr>
              <w:spacing w:after="0"/>
            </w:pPr>
            <w:r>
              <w:rPr>
                <w:sz w:val="16"/>
              </w:rPr>
              <w:t>Carousels, presentations, Descript/CapCut edits, repurposing, and event support</w:t>
            </w:r>
          </w:p>
        </w:tc>
      </w:tr>
      <w:tr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OUTREACH</w:t>
            </w:r>
          </w:p>
          <w:p>
            <w:pPr>
              <w:spacing w:after="0"/>
            </w:pPr>
            <w:r>
              <w:rPr>
                <w:sz w:val="16"/>
              </w:rPr>
              <w:t>Prospect, podcast, competitor, market, and audience research; outreach data support</w:t>
            </w:r>
          </w:p>
        </w:tc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SYSTEMS</w:t>
            </w:r>
          </w:p>
          <w:p>
            <w:pPr>
              <w:spacing w:after="0"/>
            </w:pPr>
            <w:r>
              <w:rPr>
                <w:sz w:val="16"/>
              </w:rPr>
              <w:t>SOPs, checklists, training guides, workflow maps, and repeatable processes</w:t>
            </w:r>
          </w:p>
        </w:tc>
      </w:tr>
      <w:tr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FINANCE</w:t>
            </w:r>
          </w:p>
          <w:p>
            <w:pPr>
              <w:spacing w:after="0"/>
            </w:pPr>
            <w:r>
              <w:rPr>
                <w:sz w:val="16"/>
              </w:rPr>
              <w:t>Expense trackers, receipts, authorized payments, budgets, summaries, and basic reconciliation</w:t>
            </w:r>
          </w:p>
        </w:tc>
        <w:tc>
          <w:tcPr>
            <w:tcW w:type="dxa" w:w="4680"/>
            <w:tcMar>
              <w:top w:w="65" w:type="dxa"/>
              <w:start w:w="75" w:type="dxa"/>
              <w:bottom w:w="65" w:type="dxa"/>
              <w:end w:w="75" w:type="dxa"/>
            </w:tcMar>
            <w:tcBorders>
              <w:top w:val="single" w:sz="5" w:color="D9D9D9"/>
              <w:left w:val="single" w:sz="5" w:color="D9D9D9"/>
              <w:bottom w:val="single" w:sz="5" w:color="D9D9D9"/>
              <w:right w:val="single" w:sz="5" w:color="D9D9D9"/>
            </w:tcBorders>
          </w:tcPr>
          <w:p>
            <w:pPr>
              <w:spacing w:after="20"/>
            </w:pPr>
            <w:r>
              <w:rPr>
                <w:b/>
                <w:color w:val="FF6B47"/>
                <w:sz w:val="15"/>
              </w:rPr>
              <w:t>AUTOMATION</w:t>
            </w:r>
          </w:p>
          <w:p>
            <w:pPr>
              <w:spacing w:after="0"/>
            </w:pPr>
            <w:r>
              <w:rPr>
                <w:sz w:val="16"/>
              </w:rPr>
              <w:t>AI-assisted drafting, prompts, CRM triggers, sequences, notifications, and repetitive workflows</w:t>
            </w:r>
          </w:p>
        </w:tc>
      </w:tr>
    </w:tbl>
    <w:p>
      <w:pPr>
        <w:pStyle w:val="Eyebrow"/>
      </w:pPr>
      <w:r>
        <w:t>STACK</w:t>
      </w:r>
    </w:p>
    <w:p>
      <w:pPr>
        <w:pStyle w:val="Heading1"/>
        <w:pBdr>
          <w:bottom w:val="single" w:sz="14" w:space="4" w:color="B9F5ED"/>
        </w:pBdr>
      </w:pPr>
      <w:r>
        <w:t>Tools &amp; readiness</w:t>
      </w:r>
    </w:p>
    <w:p>
      <w:pPr>
        <w:spacing w:after="80"/>
      </w:pPr>
      <w:r>
        <w:t>GoHighLevel · Google Workspace · Meta Business Suite · Canva · Descript · CapCut · Trello · Notion · Slack · Zoom · Eventbrite · Make.com · Apps Script · ChatGPT · Gemini · Grok</w:t>
      </w:r>
    </w:p>
    <w:p>
      <w:pPr>
        <w:spacing w:after="120"/>
      </w:pPr>
      <w:r>
        <w:t>3+ years of experience · full-time · flexible across EST/PST/GMT/AEST · dedicated home office · 100 Mbps fiber + 5G backup · dual-device, dual-monitor setup</w:t>
      </w:r>
    </w:p>
    <w:p>
      <w:pPr>
        <w:pStyle w:val="Eyebrow"/>
      </w:pPr>
      <w:r>
        <w:t>CONTACT</w:t>
      </w:r>
    </w:p>
    <w:p>
      <w:pPr>
        <w:pStyle w:val="Heading1"/>
        <w:pBdr>
          <w:bottom w:val="single" w:sz="14" w:space="4" w:color="B9F5ED"/>
        </w:pBdr>
      </w:pPr>
      <w:r>
        <w:t>Let’s make the work easier to run</w:t>
      </w:r>
    </w:p>
    <w:p>
      <w:pPr>
        <w:spacing w:after="0"/>
      </w:pPr>
      <w:hyperlink r:id="rId10">
        <w:r>
          <w:rPr>
            <w:color w:val="102744"/>
          </w:rPr>
          <w:t>ositadhaeby@gmail.com</w:t>
        </w:r>
      </w:hyperlink>
      <w:r>
        <w:rPr>
          <w:color w:val="FF6B47"/>
        </w:rPr>
        <w:t xml:space="preserve">   •   </w:t>
      </w:r>
      <w:hyperlink r:id="rId11">
        <w:r>
          <w:rPr>
            <w:color w:val="102744"/>
          </w:rPr>
          <w:t>+63 912 055 1015</w:t>
        </w:r>
      </w:hyperlink>
      <w:r>
        <w:rPr>
          <w:color w:val="FF6B47"/>
        </w:rPr>
        <w:t xml:space="preserve">   •   </w:t>
      </w:r>
      <w:r>
        <w:rPr>
          <w:sz w:val="17"/>
        </w:rPr>
        <w:t>Digos City, Philippines</w:t>
      </w:r>
      <w:r>
        <w:rPr>
          <w:color w:val="FF6B47"/>
        </w:rPr>
        <w:t xml:space="preserve">   •   </w:t>
      </w:r>
      <w:hyperlink r:id="rId12">
        <w:r>
          <w:rPr>
            <w:color w:val="102744"/>
          </w:rPr>
          <w:t>LinkedIn</w:t>
        </w:r>
      </w:hyperlink>
    </w:p>
    <w:sectPr w:rsidR="00FC693F" w:rsidRPr="0006063C" w:rsidSect="00034616">
      <w:footerReference w:type="default" r:id="rId9"/>
      <w:pgSz w:w="12240" w:h="15840"/>
      <w:pgMar w:top="662" w:right="806" w:bottom="662" w:left="8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00"/>
      <w:jc w:val="center"/>
      <w:pBdr>
        <w:bottom w:val="single" w:sz="10" w:space="1" w:color="B9F5ED"/>
      </w:pBdr>
    </w:pPr>
    <w:r>
      <w:rPr>
        <w:rFonts w:ascii="Aptos" w:hAnsi="Aptos"/>
        <w:color w:val="5F6F7F"/>
        <w:sz w:val="15"/>
      </w:rPr>
      <w:t xml:space="preserve">DHAEBY JOY R. OSITA   • 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40" w:lineRule="auto"/>
    </w:pPr>
    <w:rPr>
      <w:rFonts w:ascii="Aptos" w:hAnsi="Aptos" w:eastAsia="Aptos"/>
      <w:color w:val="1322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3223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13223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132238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132238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 w:eastAsia="Aptos"/>
      <w:b w:val="0"/>
      <w:i/>
      <w:iCs/>
      <w:color w:val="5F6F7F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yebrow">
    <w:name w:val="Eyebrow"/>
    <w:pPr>
      <w:keepNext/>
      <w:spacing w:after="40"/>
    </w:pPr>
    <w:rPr>
      <w:rFonts w:ascii="Aptos" w:hAnsi="Aptos" w:eastAsia="Aptos"/>
      <w:b/>
      <w:caps/>
      <w:color w:val="FF6B47"/>
      <w:sz w:val="16"/>
    </w:rPr>
  </w:style>
  <w:style w:type="paragraph" w:customStyle="1" w:styleId="Small">
    <w:name w:val="Small"/>
    <w:pPr>
      <w:spacing w:after="40"/>
    </w:pPr>
    <w:rPr>
      <w:rFonts w:ascii="Aptos" w:hAnsi="Aptos" w:eastAsia="Aptos"/>
      <w:color w:val="5F6F7F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ositadhaeby@gmail.com" TargetMode="External"/><Relationship Id="rId11" Type="http://schemas.openxmlformats.org/officeDocument/2006/relationships/hyperlink" Target="tel:+639120551015" TargetMode="External"/><Relationship Id="rId12" Type="http://schemas.openxmlformats.org/officeDocument/2006/relationships/hyperlink" Target="https://www.linkedin.com/in/dhaeby-joy-osita-62b31328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